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2023-2024 School Year Scholarship Application</w:t>
      </w:r>
    </w:p>
    <w:p w:rsidR="00000000" w:rsidDel="00000000" w:rsidP="00000000" w:rsidRDefault="00000000" w:rsidRPr="00000000" w14:paraId="00000002">
      <w:pPr>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03">
      <w:pPr>
        <w:ind w:left="0" w:firstLine="0"/>
        <w:rPr>
          <w:rFonts w:ascii="Georgia" w:cs="Georgia" w:eastAsia="Georgia" w:hAnsi="Georgia"/>
          <w:sz w:val="24"/>
          <w:szCs w:val="24"/>
        </w:rPr>
      </w:pPr>
      <w:r w:rsidDel="00000000" w:rsidR="00000000" w:rsidRPr="00000000">
        <w:rPr>
          <w:rFonts w:ascii="Georgia" w:cs="Georgia" w:eastAsia="Georgia" w:hAnsi="Georgia"/>
          <w:sz w:val="22"/>
          <w:szCs w:val="22"/>
          <w:rtl w:val="0"/>
        </w:rPr>
        <w:t xml:space="preserve">The Minnesota Juvenile Officers Association has been in existence since 1955 and is dedicated to supporting police officers, social workers, school administrators, and all those involved in the systematic approach of today’s youth and the Criminal Justice System.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Scholarship Award</w:t>
      </w:r>
    </w:p>
    <w:p w:rsidR="00000000" w:rsidDel="00000000" w:rsidP="00000000" w:rsidRDefault="00000000" w:rsidRPr="00000000" w14:paraId="00000006">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One Minnesota high school student will be awarded a one-time scholarship in the amount of one thousand dollars ($1,000.00).  Funds from this scholarship must be used for post-secondary education or expenses related to military service.  Payment of the scholarship will be made directly to the educational institution for students seeking post-secondary education, or to the awardee for those entering military service. </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Scholarship Eligibility Requirements</w:t>
      </w:r>
    </w:p>
    <w:p w:rsidR="00000000" w:rsidDel="00000000" w:rsidP="00000000" w:rsidRDefault="00000000" w:rsidRPr="00000000" w14:paraId="0000000A">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Current MN high school student with expected graduation at the end of the 20</w:t>
      </w:r>
      <w:r w:rsidDel="00000000" w:rsidR="00000000" w:rsidRPr="00000000">
        <w:rPr>
          <w:rFonts w:ascii="Georgia" w:cs="Georgia" w:eastAsia="Georgia" w:hAnsi="Georgia"/>
          <w:sz w:val="22"/>
          <w:szCs w:val="22"/>
          <w:rtl w:val="0"/>
        </w:rPr>
        <w:t xml:space="preserve">23</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-20</w:t>
      </w:r>
      <w:r w:rsidDel="00000000" w:rsidR="00000000" w:rsidRPr="00000000">
        <w:rPr>
          <w:rFonts w:ascii="Georgia" w:cs="Georgia" w:eastAsia="Georgia" w:hAnsi="Georgia"/>
          <w:sz w:val="22"/>
          <w:szCs w:val="22"/>
          <w:rtl w:val="0"/>
        </w:rPr>
        <w:t xml:space="preserve">24</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school year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Must have received acceptance to a post-secondary educational institution by the application due date, OR,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Have completed the enlistment processing with Oath of Enlistment into a branch of the United States Military prior to the application due date</w:t>
      </w:r>
      <w:r w:rsidDel="00000000" w:rsidR="00000000" w:rsidRPr="00000000">
        <w:rPr>
          <w:rtl w:val="0"/>
        </w:rPr>
      </w:r>
    </w:p>
    <w:p w:rsidR="00000000" w:rsidDel="00000000" w:rsidP="00000000" w:rsidRDefault="00000000" w:rsidRPr="00000000" w14:paraId="0000000E">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Scholarship Evaluation Process</w:t>
      </w:r>
    </w:p>
    <w:p w:rsidR="00000000" w:rsidDel="00000000" w:rsidP="00000000" w:rsidRDefault="00000000" w:rsidRPr="00000000" w14:paraId="00000010">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Those wishing to apply for the 2023-2024 MNJOA scholarship are expected to complete the attached application in its entirety, provide supporting documents showing acceptance to a post-secondary educational institution (acceptance letter) OR Enlistment Contract with a branch of the United States Military, and complete a written essay with no more than 1,000 words.  Applicants will strive to answer the following question:</w:t>
      </w:r>
    </w:p>
    <w:p w:rsidR="00000000" w:rsidDel="00000000" w:rsidP="00000000" w:rsidRDefault="00000000" w:rsidRPr="00000000" w14:paraId="0000001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3">
      <w:pPr>
        <w:jc w:val="cente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How has a police officer made a positive impact or significant influence on your life and/or the lives of others in your community?</w:t>
      </w:r>
    </w:p>
    <w:p w:rsidR="00000000" w:rsidDel="00000000" w:rsidP="00000000" w:rsidRDefault="00000000" w:rsidRPr="00000000" w14:paraId="00000014">
      <w:pPr>
        <w:jc w:val="cente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Applications will be evaluated for relevance to the question, genuine nature of response, and content of response.  The winning scholarship essay  will be selected and posted on our website on Friday May 20, 2024.  Each submitting student will receive notification of their placement status.</w:t>
      </w:r>
    </w:p>
    <w:p w:rsidR="00000000" w:rsidDel="00000000" w:rsidP="00000000" w:rsidRDefault="00000000" w:rsidRPr="00000000" w14:paraId="00000016">
      <w:pPr>
        <w:jc w:val="cente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17">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Application Due Date</w:t>
      </w:r>
    </w:p>
    <w:p w:rsidR="00000000" w:rsidDel="00000000" w:rsidP="00000000" w:rsidRDefault="00000000" w:rsidRPr="00000000" w14:paraId="00000018">
      <w:pPr>
        <w:jc w:val="center"/>
        <w:rPr>
          <w:rFonts w:ascii="Georgia" w:cs="Georgia" w:eastAsia="Georgia" w:hAnsi="Georgia"/>
          <w:b w:val="1"/>
          <w:color w:val="ff0000"/>
          <w:sz w:val="28"/>
          <w:szCs w:val="28"/>
        </w:rPr>
      </w:pPr>
      <w:r w:rsidDel="00000000" w:rsidR="00000000" w:rsidRPr="00000000">
        <w:rPr>
          <w:rFonts w:ascii="Georgia" w:cs="Georgia" w:eastAsia="Georgia" w:hAnsi="Georgia"/>
          <w:b w:val="1"/>
          <w:color w:val="ff0000"/>
          <w:sz w:val="28"/>
          <w:szCs w:val="28"/>
          <w:rtl w:val="0"/>
        </w:rPr>
        <w:t xml:space="preserve">Received or postmarked no later than Friday, May 10, 2024</w:t>
      </w:r>
    </w:p>
    <w:p w:rsidR="00000000" w:rsidDel="00000000" w:rsidP="00000000" w:rsidRDefault="00000000" w:rsidRPr="00000000" w14:paraId="00000019">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Mail To: Minnesota Juvenile Officers Association</w:t>
      </w:r>
    </w:p>
    <w:p w:rsidR="00000000" w:rsidDel="00000000" w:rsidP="00000000" w:rsidRDefault="00000000" w:rsidRPr="00000000" w14:paraId="0000001A">
      <w:pPr>
        <w:jc w:val="center"/>
        <w:rPr>
          <w:rFonts w:ascii="Georgia" w:cs="Georgia" w:eastAsia="Georgia" w:hAnsi="Georgia"/>
          <w:b w:val="1"/>
          <w:sz w:val="22"/>
          <w:szCs w:val="22"/>
        </w:rPr>
      </w:pPr>
      <w:sdt>
        <w:sdtPr>
          <w:tag w:val="goog_rdk_0"/>
        </w:sdtPr>
        <w:sdtContent>
          <w:r w:rsidDel="00000000" w:rsidR="00000000" w:rsidRPr="00000000">
            <w:rPr>
              <w:rFonts w:ascii="Cardo" w:cs="Cardo" w:eastAsia="Cardo" w:hAnsi="Cardo"/>
              <w:b w:val="1"/>
              <w:sz w:val="22"/>
              <w:szCs w:val="22"/>
              <w:rtl w:val="0"/>
            </w:rPr>
            <w:t xml:space="preserve">℅ Mike Eliason </w:t>
          </w:r>
        </w:sdtContent>
      </w:sdt>
    </w:p>
    <w:p w:rsidR="00000000" w:rsidDel="00000000" w:rsidP="00000000" w:rsidRDefault="00000000" w:rsidRPr="00000000" w14:paraId="0000001B">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13995 Dander Court</w:t>
      </w:r>
    </w:p>
    <w:p w:rsidR="00000000" w:rsidDel="00000000" w:rsidP="00000000" w:rsidRDefault="00000000" w:rsidRPr="00000000" w14:paraId="0000001C">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Rosemount, MN  55068</w:t>
      </w:r>
    </w:p>
    <w:p w:rsidR="00000000" w:rsidDel="00000000" w:rsidP="00000000" w:rsidRDefault="00000000" w:rsidRPr="00000000" w14:paraId="0000001D">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(651) 295-8670</w:t>
      </w:r>
    </w:p>
    <w:p w:rsidR="00000000" w:rsidDel="00000000" w:rsidP="00000000" w:rsidRDefault="00000000" w:rsidRPr="00000000" w14:paraId="0000001E">
      <w:pPr>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F">
      <w:pPr>
        <w:jc w:val="left"/>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20">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1">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2">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APPLICATION</w:t>
      </w:r>
    </w:p>
    <w:p w:rsidR="00000000" w:rsidDel="00000000" w:rsidP="00000000" w:rsidRDefault="00000000" w:rsidRPr="00000000" w14:paraId="00000024">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5">
      <w:pPr>
        <w:spacing w:line="480" w:lineRule="auto"/>
        <w:rPr>
          <w:rFonts w:ascii="Georgia" w:cs="Georgia" w:eastAsia="Georgia" w:hAnsi="Georgia"/>
          <w:sz w:val="24"/>
          <w:szCs w:val="24"/>
        </w:rPr>
      </w:pPr>
      <w:r w:rsidDel="00000000" w:rsidR="00000000" w:rsidRPr="00000000">
        <w:rPr>
          <w:rFonts w:ascii="Georgia" w:cs="Georgia" w:eastAsia="Georgia" w:hAnsi="Georgia"/>
          <w:b w:val="1"/>
          <w:sz w:val="22"/>
          <w:szCs w:val="22"/>
          <w:rtl w:val="0"/>
        </w:rPr>
        <w:t xml:space="preserve">Applicant’s Name:  _______________________________________________________ </w:t>
      </w:r>
      <w:r w:rsidDel="00000000" w:rsidR="00000000" w:rsidRPr="00000000">
        <w:rPr>
          <w:rtl w:val="0"/>
        </w:rPr>
      </w:r>
    </w:p>
    <w:p w:rsidR="00000000" w:rsidDel="00000000" w:rsidP="00000000" w:rsidRDefault="00000000" w:rsidRPr="00000000" w14:paraId="00000026">
      <w:pPr>
        <w:spacing w:line="480"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Permanent Address:  ______________________________________________________  Phone:</w:t>
      </w:r>
      <w:r w:rsidDel="00000000" w:rsidR="00000000" w:rsidRPr="00000000">
        <w:rPr>
          <w:rFonts w:ascii="Georgia" w:cs="Georgia" w:eastAsia="Georgia" w:hAnsi="Georgia"/>
          <w:sz w:val="22"/>
          <w:szCs w:val="22"/>
          <w:rtl w:val="0"/>
        </w:rPr>
        <w:t xml:space="preserve"> __________________________________</w:t>
        <w:tab/>
      </w:r>
      <w:r w:rsidDel="00000000" w:rsidR="00000000" w:rsidRPr="00000000">
        <w:rPr>
          <w:rFonts w:ascii="Georgia" w:cs="Georgia" w:eastAsia="Georgia" w:hAnsi="Georgia"/>
          <w:b w:val="1"/>
          <w:sz w:val="22"/>
          <w:szCs w:val="22"/>
          <w:rtl w:val="0"/>
        </w:rPr>
        <w:t xml:space="preserve">E-mail: _______</w:t>
      </w:r>
      <w:r w:rsidDel="00000000" w:rsidR="00000000" w:rsidRPr="00000000">
        <w:rPr>
          <w:rFonts w:ascii="Georgia" w:cs="Georgia" w:eastAsia="Georgia" w:hAnsi="Georgia"/>
          <w:sz w:val="22"/>
          <w:szCs w:val="22"/>
          <w:rtl w:val="0"/>
        </w:rPr>
        <w:t xml:space="preserve">_____________________</w:t>
      </w:r>
    </w:p>
    <w:p w:rsidR="00000000" w:rsidDel="00000000" w:rsidP="00000000" w:rsidRDefault="00000000" w:rsidRPr="00000000" w14:paraId="00000027">
      <w:pPr>
        <w:spacing w:line="480" w:lineRule="auto"/>
        <w:rPr>
          <w:rFonts w:ascii="Georgia" w:cs="Georgia" w:eastAsia="Georgia" w:hAnsi="Georgia"/>
          <w:sz w:val="22"/>
          <w:szCs w:val="22"/>
          <w:u w:val="single"/>
        </w:rPr>
      </w:pPr>
      <w:r w:rsidDel="00000000" w:rsidR="00000000" w:rsidRPr="00000000">
        <w:rPr>
          <w:rFonts w:ascii="Georgia" w:cs="Georgia" w:eastAsia="Georgia" w:hAnsi="Georgia"/>
          <w:b w:val="1"/>
          <w:sz w:val="22"/>
          <w:szCs w:val="22"/>
          <w:rtl w:val="0"/>
        </w:rPr>
        <w:t xml:space="preserve">Parents/Guardians: </w:t>
      </w:r>
      <w:r w:rsidDel="00000000" w:rsidR="00000000" w:rsidRPr="00000000">
        <w:rPr>
          <w:rFonts w:ascii="Georgia" w:cs="Georgia" w:eastAsia="Georgia" w:hAnsi="Georgia"/>
          <w:sz w:val="22"/>
          <w:szCs w:val="22"/>
          <w:rtl w:val="0"/>
        </w:rPr>
        <w:t xml:space="preserve">____________________________________________________________</w:t>
        <w:tab/>
      </w:r>
      <w:r w:rsidDel="00000000" w:rsidR="00000000" w:rsidRPr="00000000">
        <w:rPr>
          <w:rFonts w:ascii="Georgia" w:cs="Georgia" w:eastAsia="Georgia" w:hAnsi="Georgia"/>
          <w:b w:val="1"/>
          <w:sz w:val="22"/>
          <w:szCs w:val="22"/>
          <w:rtl w:val="0"/>
        </w:rPr>
        <w:t xml:space="preserve">Phone:</w:t>
      </w:r>
      <w:r w:rsidDel="00000000" w:rsidR="00000000" w:rsidRPr="00000000">
        <w:rPr>
          <w:rFonts w:ascii="Georgia" w:cs="Georgia" w:eastAsia="Georgia" w:hAnsi="Georgia"/>
          <w:sz w:val="22"/>
          <w:szCs w:val="22"/>
          <w:rtl w:val="0"/>
        </w:rPr>
        <w:t xml:space="preserve"> _____________________________  </w:t>
      </w:r>
      <w:r w:rsidDel="00000000" w:rsidR="00000000" w:rsidRPr="00000000">
        <w:rPr>
          <w:rFonts w:ascii="Georgia" w:cs="Georgia" w:eastAsia="Georgia" w:hAnsi="Georgia"/>
          <w:b w:val="1"/>
          <w:sz w:val="22"/>
          <w:szCs w:val="22"/>
          <w:rtl w:val="0"/>
        </w:rPr>
        <w:t xml:space="preserve">Phone:</w:t>
      </w:r>
      <w:r w:rsidDel="00000000" w:rsidR="00000000" w:rsidRPr="00000000">
        <w:rPr>
          <w:rFonts w:ascii="Georgia" w:cs="Georgia" w:eastAsia="Georgia" w:hAnsi="Georgia"/>
          <w:sz w:val="22"/>
          <w:szCs w:val="22"/>
          <w:rtl w:val="0"/>
        </w:rPr>
        <w:t xml:space="preserve">  __________________________________</w:t>
      </w:r>
      <w:r w:rsidDel="00000000" w:rsidR="00000000" w:rsidRPr="00000000">
        <w:rPr>
          <w:rtl w:val="0"/>
        </w:rPr>
      </w:r>
    </w:p>
    <w:p w:rsidR="00000000" w:rsidDel="00000000" w:rsidP="00000000" w:rsidRDefault="00000000" w:rsidRPr="00000000" w14:paraId="00000028">
      <w:pPr>
        <w:spacing w:line="480" w:lineRule="auto"/>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__________________________________</w:t>
      </w:r>
    </w:p>
    <w:p w:rsidR="00000000" w:rsidDel="00000000" w:rsidP="00000000" w:rsidRDefault="00000000" w:rsidRPr="00000000" w14:paraId="00000029">
      <w:pPr>
        <w:spacing w:line="480" w:lineRule="auto"/>
        <w:rPr>
          <w:rFonts w:ascii="Georgia" w:cs="Georgia" w:eastAsia="Georgia" w:hAnsi="Georgia"/>
          <w:sz w:val="24"/>
          <w:szCs w:val="24"/>
        </w:rPr>
      </w:pPr>
      <w:r w:rsidDel="00000000" w:rsidR="00000000" w:rsidRPr="00000000">
        <w:rPr>
          <w:rFonts w:ascii="Georgia" w:cs="Georgia" w:eastAsia="Georgia" w:hAnsi="Georgia"/>
          <w:b w:val="1"/>
          <w:sz w:val="22"/>
          <w:szCs w:val="22"/>
          <w:rtl w:val="0"/>
        </w:rPr>
        <w:t xml:space="preserve">Current High School:  _____________________________________________________ School Address:  _________________________________________________________</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4"/>
          <w:szCs w:val="24"/>
          <w:rtl w:val="0"/>
        </w:rPr>
        <w:t xml:space="preserve">_____________________________________________________________________</w:t>
      </w:r>
    </w:p>
    <w:p w:rsidR="00000000" w:rsidDel="00000000" w:rsidP="00000000" w:rsidRDefault="00000000" w:rsidRPr="00000000" w14:paraId="0000002A">
      <w:pPr>
        <w:spacing w:line="480" w:lineRule="auto"/>
        <w:rPr>
          <w:rFonts w:ascii="Georgia" w:cs="Georgia" w:eastAsia="Georgia" w:hAnsi="Georgia"/>
          <w:sz w:val="24"/>
          <w:szCs w:val="24"/>
          <w:u w:val="single"/>
        </w:rPr>
      </w:pPr>
      <w:r w:rsidDel="00000000" w:rsidR="00000000" w:rsidRPr="00000000">
        <w:rPr>
          <w:rFonts w:ascii="Georgia" w:cs="Georgia" w:eastAsia="Georgia" w:hAnsi="Georgia"/>
          <w:b w:val="1"/>
          <w:sz w:val="22"/>
          <w:szCs w:val="22"/>
          <w:rtl w:val="0"/>
        </w:rPr>
        <w:t xml:space="preserve">Anticipated Graduation Date:  _______________________________________________</w:t>
      </w:r>
      <w:r w:rsidDel="00000000" w:rsidR="00000000" w:rsidRPr="00000000">
        <w:rPr>
          <w:rtl w:val="0"/>
        </w:rPr>
      </w:r>
    </w:p>
    <w:p w:rsidR="00000000" w:rsidDel="00000000" w:rsidP="00000000" w:rsidRDefault="00000000" w:rsidRPr="00000000" w14:paraId="0000002B">
      <w:pPr>
        <w:spacing w:line="360" w:lineRule="auto"/>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__________________________________</w:t>
      </w:r>
    </w:p>
    <w:p w:rsidR="00000000" w:rsidDel="00000000" w:rsidP="00000000" w:rsidRDefault="00000000" w:rsidRPr="00000000" w14:paraId="0000002C">
      <w:pPr>
        <w:spacing w:line="480" w:lineRule="auto"/>
        <w:rPr>
          <w:rFonts w:ascii="Georgia" w:cs="Georgia" w:eastAsia="Georgia" w:hAnsi="Georgia"/>
          <w:sz w:val="24"/>
          <w:szCs w:val="24"/>
          <w:u w:val="single"/>
        </w:rPr>
      </w:pPr>
      <w:r w:rsidDel="00000000" w:rsidR="00000000" w:rsidRPr="00000000">
        <w:rPr>
          <w:rFonts w:ascii="Georgia" w:cs="Georgia" w:eastAsia="Georgia" w:hAnsi="Georgia"/>
          <w:b w:val="1"/>
          <w:sz w:val="22"/>
          <w:szCs w:val="22"/>
          <w:rtl w:val="0"/>
        </w:rPr>
        <w:t xml:space="preserve">Post-Secondary Educational Institution you will be attending:</w:t>
      </w:r>
      <w:r w:rsidDel="00000000" w:rsidR="00000000" w:rsidRPr="00000000">
        <w:rPr>
          <w:rFonts w:ascii="Georgia" w:cs="Georgia" w:eastAsia="Georgia" w:hAnsi="Georgia"/>
          <w:sz w:val="22"/>
          <w:szCs w:val="22"/>
          <w:rtl w:val="0"/>
        </w:rPr>
        <w:t xml:space="preserve">   _</w:t>
      </w:r>
      <w:r w:rsidDel="00000000" w:rsidR="00000000" w:rsidRPr="00000000">
        <w:rPr>
          <w:rFonts w:ascii="Georgia" w:cs="Georgia" w:eastAsia="Georgia" w:hAnsi="Georgia"/>
          <w:sz w:val="24"/>
          <w:szCs w:val="24"/>
          <w:rtl w:val="0"/>
        </w:rPr>
        <w:t xml:space="preserve">______________________</w:t>
      </w:r>
      <w:r w:rsidDel="00000000" w:rsidR="00000000" w:rsidRPr="00000000">
        <w:rPr>
          <w:rtl w:val="0"/>
        </w:rPr>
      </w:r>
    </w:p>
    <w:p w:rsidR="00000000" w:rsidDel="00000000" w:rsidP="00000000" w:rsidRDefault="00000000" w:rsidRPr="00000000" w14:paraId="0000002D">
      <w:pPr>
        <w:spacing w:line="480" w:lineRule="auto"/>
        <w:ind w:firstLine="720"/>
        <w:rPr>
          <w:rFonts w:ascii="Georgia" w:cs="Georgia" w:eastAsia="Georgia" w:hAnsi="Georgia"/>
          <w:sz w:val="22"/>
          <w:szCs w:val="22"/>
          <w:u w:val="single"/>
        </w:rPr>
      </w:pPr>
      <w:r w:rsidDel="00000000" w:rsidR="00000000" w:rsidRPr="00000000">
        <w:rPr>
          <w:rFonts w:ascii="Georgia" w:cs="Georgia" w:eastAsia="Georgia" w:hAnsi="Georgia"/>
          <w:b w:val="1"/>
          <w:sz w:val="22"/>
          <w:szCs w:val="22"/>
          <w:rtl w:val="0"/>
        </w:rPr>
        <w:t xml:space="preserve">Intended Field of Study:</w:t>
      </w:r>
      <w:r w:rsidDel="00000000" w:rsidR="00000000" w:rsidRPr="00000000">
        <w:rPr>
          <w:rFonts w:ascii="Georgia" w:cs="Georgia" w:eastAsia="Georgia" w:hAnsi="Georgia"/>
          <w:sz w:val="22"/>
          <w:szCs w:val="22"/>
          <w:rtl w:val="0"/>
        </w:rPr>
        <w:t xml:space="preserve"> ___________________________________________________</w:t>
      </w:r>
      <w:r w:rsidDel="00000000" w:rsidR="00000000" w:rsidRPr="00000000">
        <w:rPr>
          <w:rtl w:val="0"/>
        </w:rPr>
      </w:r>
    </w:p>
    <w:p w:rsidR="00000000" w:rsidDel="00000000" w:rsidP="00000000" w:rsidRDefault="00000000" w:rsidRPr="00000000" w14:paraId="0000002E">
      <w:pPr>
        <w:spacing w:line="480"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Branch of Military Service you have enlisted into:  _________________________________</w:t>
      </w:r>
      <w:r w:rsidDel="00000000" w:rsidR="00000000" w:rsidRPr="00000000">
        <w:rPr>
          <w:rtl w:val="0"/>
        </w:rPr>
      </w:r>
    </w:p>
    <w:p w:rsidR="00000000" w:rsidDel="00000000" w:rsidP="00000000" w:rsidRDefault="00000000" w:rsidRPr="00000000" w14:paraId="0000002F">
      <w:pPr>
        <w:spacing w:line="4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ab/>
      </w:r>
      <w:r w:rsidDel="00000000" w:rsidR="00000000" w:rsidRPr="00000000">
        <w:rPr>
          <w:rFonts w:ascii="Georgia" w:cs="Georgia" w:eastAsia="Georgia" w:hAnsi="Georgia"/>
          <w:b w:val="1"/>
          <w:sz w:val="22"/>
          <w:szCs w:val="22"/>
          <w:rtl w:val="0"/>
        </w:rPr>
        <w:t xml:space="preserve">Intended Career:</w:t>
      </w:r>
      <w:r w:rsidDel="00000000" w:rsidR="00000000" w:rsidRPr="00000000">
        <w:rPr>
          <w:rFonts w:ascii="Georgia" w:cs="Georgia" w:eastAsia="Georgia" w:hAnsi="Georgia"/>
          <w:sz w:val="22"/>
          <w:szCs w:val="22"/>
          <w:rtl w:val="0"/>
        </w:rPr>
        <w:t xml:space="preserve"> _________________________________________________________</w:t>
      </w:r>
    </w:p>
    <w:p w:rsidR="00000000" w:rsidDel="00000000" w:rsidP="00000000" w:rsidRDefault="00000000" w:rsidRPr="00000000" w14:paraId="00000030">
      <w:pPr>
        <w:spacing w:line="36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ESSAY INSTRUCTIONS</w:t>
      </w:r>
    </w:p>
    <w:p w:rsidR="00000000" w:rsidDel="00000000" w:rsidP="00000000" w:rsidRDefault="00000000" w:rsidRPr="00000000" w14:paraId="00000031">
      <w:pPr>
        <w:numPr>
          <w:ilvl w:val="0"/>
          <w:numId w:val="2"/>
        </w:numPr>
        <w:spacing w:line="3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Complete the essay on a separate sheet of paper.</w:t>
      </w:r>
      <w:r w:rsidDel="00000000" w:rsidR="00000000" w:rsidRPr="00000000">
        <w:rPr>
          <w:rtl w:val="0"/>
        </w:rPr>
      </w:r>
    </w:p>
    <w:p w:rsidR="00000000" w:rsidDel="00000000" w:rsidP="00000000" w:rsidRDefault="00000000" w:rsidRPr="00000000" w14:paraId="00000032">
      <w:pPr>
        <w:numPr>
          <w:ilvl w:val="0"/>
          <w:numId w:val="2"/>
        </w:numPr>
        <w:spacing w:line="3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Your essay should be typed and double spaced.</w:t>
      </w:r>
      <w:r w:rsidDel="00000000" w:rsidR="00000000" w:rsidRPr="00000000">
        <w:rPr>
          <w:rtl w:val="0"/>
        </w:rPr>
      </w:r>
    </w:p>
    <w:p w:rsidR="00000000" w:rsidDel="00000000" w:rsidP="00000000" w:rsidRDefault="00000000" w:rsidRPr="00000000" w14:paraId="00000033">
      <w:pPr>
        <w:numPr>
          <w:ilvl w:val="0"/>
          <w:numId w:val="2"/>
        </w:numPr>
        <w:spacing w:line="3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Please attach a copy of your essay with this application.</w:t>
      </w:r>
      <w:r w:rsidDel="00000000" w:rsidR="00000000" w:rsidRPr="00000000">
        <w:rPr>
          <w:rtl w:val="0"/>
        </w:rPr>
      </w:r>
    </w:p>
    <w:p w:rsidR="00000000" w:rsidDel="00000000" w:rsidP="00000000" w:rsidRDefault="00000000" w:rsidRPr="00000000" w14:paraId="00000034">
      <w:pPr>
        <w:numPr>
          <w:ilvl w:val="0"/>
          <w:numId w:val="2"/>
        </w:numPr>
        <w:spacing w:line="36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Only completed applications, with all required supporting documentation, will be evaluated. </w:t>
      </w:r>
      <w:r w:rsidDel="00000000" w:rsidR="00000000" w:rsidRPr="00000000">
        <w:rPr>
          <w:rtl w:val="0"/>
        </w:rPr>
      </w:r>
    </w:p>
    <w:p w:rsidR="00000000" w:rsidDel="00000000" w:rsidP="00000000" w:rsidRDefault="00000000" w:rsidRPr="00000000" w14:paraId="00000035">
      <w:pPr>
        <w:ind w:left="0" w:firstLine="0"/>
        <w:rPr>
          <w:rFonts w:ascii="Georgia" w:cs="Georgia" w:eastAsia="Georgia" w:hAnsi="Georgia"/>
          <w:sz w:val="24"/>
          <w:szCs w:val="24"/>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36320" cy="1042670"/>
          <wp:effectExtent b="0" l="0" r="0" t="0"/>
          <wp:docPr id="3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6320" cy="10426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-88899</wp:posOffset>
              </wp:positionV>
              <wp:extent cx="5095875" cy="723900"/>
              <wp:effectExtent b="0" l="0" r="0" t="0"/>
              <wp:wrapNone/>
              <wp:docPr id="312" name=""/>
              <a:graphic>
                <a:graphicData uri="http://schemas.microsoft.com/office/word/2010/wordprocessingShape">
                  <wps:wsp>
                    <wps:cNvSpPr/>
                    <wps:cNvPr id="3" name="Shape 3"/>
                    <wps:spPr>
                      <a:xfrm>
                        <a:off x="2807588" y="3427575"/>
                        <a:ext cx="5076825" cy="704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32"/>
                              <w:vertAlign w:val="baseline"/>
                            </w:rPr>
                            <w:t xml:space="preserve">MINNESOTA JUVENILE OFFICERS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32"/>
                              <w:vertAlign w:val="baseline"/>
                            </w:rPr>
                          </w:r>
                          <w:r w:rsidDel="00000000" w:rsidR="00000000" w:rsidRPr="00000000">
                            <w:rPr>
                              <w:rFonts w:ascii="Balthazar" w:cs="Balthazar" w:eastAsia="Balthazar" w:hAnsi="Balthazar"/>
                              <w:b w:val="1"/>
                              <w:i w:val="0"/>
                              <w:smallCaps w:val="0"/>
                              <w:strike w:val="0"/>
                              <w:color w:val="000000"/>
                              <w:sz w:val="32"/>
                              <w:vertAlign w:val="baseline"/>
                            </w:rPr>
                            <w:t xml:space="preserve">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www.mnjoa.org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-88899</wp:posOffset>
              </wp:positionV>
              <wp:extent cx="5095875" cy="723900"/>
              <wp:effectExtent b="0" l="0" r="0" t="0"/>
              <wp:wrapNone/>
              <wp:docPr id="3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095875" cy="723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609600</wp:posOffset>
              </wp:positionV>
              <wp:extent cx="5257800" cy="476250"/>
              <wp:effectExtent b="0" l="0" r="0" t="0"/>
              <wp:wrapNone/>
              <wp:docPr id="311" name=""/>
              <a:graphic>
                <a:graphicData uri="http://schemas.microsoft.com/office/word/2010/wordprocessingShape">
                  <wps:wsp>
                    <wps:cNvSpPr/>
                    <wps:cNvPr id="2" name="Shape 2"/>
                    <wps:spPr>
                      <a:xfrm>
                        <a:off x="2726625" y="3551400"/>
                        <a:ext cx="5238750" cy="457200"/>
                      </a:xfrm>
                      <a:prstGeom prst="rect">
                        <a:avLst/>
                      </a:prstGeom>
                      <a:solidFill>
                        <a:srgbClr val="17365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ffffff"/>
                              <w:sz w:val="22"/>
                              <w:vertAlign w:val="baseline"/>
                            </w:rPr>
                            <w:t xml:space="preserve">Invested in youth today for a brighter tomorrow</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609600</wp:posOffset>
              </wp:positionV>
              <wp:extent cx="5257800" cy="476250"/>
              <wp:effectExtent b="0" l="0" r="0" t="0"/>
              <wp:wrapNone/>
              <wp:docPr id="31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257800" cy="476250"/>
                      </a:xfrm>
                      <a:prstGeom prst="rect"/>
                      <a:ln/>
                    </pic:spPr>
                  </pic:pic>
                </a:graphicData>
              </a:graphic>
            </wp:anchor>
          </w:drawing>
        </mc:Fallback>
      </mc:AlternateConten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6230"/>
    <w:pPr>
      <w:spacing w:after="0" w:line="240" w:lineRule="auto"/>
    </w:pPr>
    <w:rPr>
      <w:rFonts w:ascii="Times New Roman" w:cs="Times New Roman" w:eastAsia="Times New Roman" w:hAnsi="Times New Roman"/>
      <w:color w:val="000000"/>
      <w:kern w:val="28"/>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organizationname2" w:customStyle="1">
    <w:name w:val="msoorganizationname2"/>
    <w:rsid w:val="00946230"/>
    <w:pPr>
      <w:spacing w:after="0" w:line="240" w:lineRule="auto"/>
      <w:jc w:val="center"/>
    </w:pPr>
    <w:rPr>
      <w:rFonts w:ascii="Garamond" w:cs="Times New Roman" w:eastAsia="Times New Roman" w:hAnsi="Garamond"/>
      <w:b w:val="1"/>
      <w:bCs w:val="1"/>
      <w:smallCaps w:val="1"/>
      <w:color w:val="ffffff"/>
      <w:spacing w:val="55"/>
      <w:kern w:val="28"/>
    </w:rPr>
  </w:style>
  <w:style w:type="paragraph" w:styleId="msoaddress" w:customStyle="1">
    <w:name w:val="msoaddress"/>
    <w:rsid w:val="00946230"/>
    <w:pPr>
      <w:spacing w:after="0" w:line="300" w:lineRule="auto"/>
      <w:jc w:val="center"/>
    </w:pPr>
    <w:rPr>
      <w:rFonts w:ascii="Gill Sans MT" w:cs="Times New Roman" w:eastAsia="Times New Roman" w:hAnsi="Gill Sans MT"/>
      <w:color w:val="000000"/>
      <w:kern w:val="28"/>
      <w:sz w:val="14"/>
      <w:szCs w:val="14"/>
    </w:rPr>
  </w:style>
  <w:style w:type="character" w:styleId="Hyperlink">
    <w:name w:val="Hyperlink"/>
    <w:basedOn w:val="DefaultParagraphFont"/>
    <w:uiPriority w:val="99"/>
    <w:unhideWhenUsed w:val="1"/>
    <w:rsid w:val="00187C94"/>
    <w:rPr>
      <w:color w:val="0000ff" w:themeColor="hyperlink"/>
      <w:u w:val="single"/>
    </w:rPr>
  </w:style>
  <w:style w:type="paragraph" w:styleId="Header">
    <w:name w:val="header"/>
    <w:basedOn w:val="Normal"/>
    <w:link w:val="HeaderChar"/>
    <w:uiPriority w:val="99"/>
    <w:unhideWhenUsed w:val="1"/>
    <w:rsid w:val="00CF5FFE"/>
    <w:pPr>
      <w:tabs>
        <w:tab w:val="center" w:pos="4680"/>
        <w:tab w:val="right" w:pos="9360"/>
      </w:tabs>
    </w:pPr>
  </w:style>
  <w:style w:type="character" w:styleId="HeaderChar" w:customStyle="1">
    <w:name w:val="Header Char"/>
    <w:basedOn w:val="DefaultParagraphFont"/>
    <w:link w:val="Header"/>
    <w:uiPriority w:val="99"/>
    <w:rsid w:val="00CF5FFE"/>
    <w:rPr>
      <w:rFonts w:ascii="Times New Roman" w:cs="Times New Roman" w:eastAsia="Times New Roman" w:hAnsi="Times New Roman"/>
      <w:color w:val="000000"/>
      <w:kern w:val="28"/>
      <w:sz w:val="20"/>
      <w:szCs w:val="20"/>
    </w:rPr>
  </w:style>
  <w:style w:type="paragraph" w:styleId="Footer">
    <w:name w:val="footer"/>
    <w:basedOn w:val="Normal"/>
    <w:link w:val="FooterChar"/>
    <w:uiPriority w:val="99"/>
    <w:unhideWhenUsed w:val="1"/>
    <w:rsid w:val="00CF5FFE"/>
    <w:pPr>
      <w:tabs>
        <w:tab w:val="center" w:pos="4680"/>
        <w:tab w:val="right" w:pos="9360"/>
      </w:tabs>
    </w:pPr>
  </w:style>
  <w:style w:type="character" w:styleId="FooterChar" w:customStyle="1">
    <w:name w:val="Footer Char"/>
    <w:basedOn w:val="DefaultParagraphFont"/>
    <w:link w:val="Footer"/>
    <w:uiPriority w:val="99"/>
    <w:rsid w:val="00CF5FFE"/>
    <w:rPr>
      <w:rFonts w:ascii="Times New Roman" w:cs="Times New Roman" w:eastAsia="Times New Roman" w:hAnsi="Times New Roman"/>
      <w:color w:val="000000"/>
      <w:kern w:val="28"/>
      <w:sz w:val="20"/>
      <w:szCs w:val="20"/>
    </w:rPr>
  </w:style>
  <w:style w:type="paragraph" w:styleId="BalloonText">
    <w:name w:val="Balloon Text"/>
    <w:basedOn w:val="Normal"/>
    <w:link w:val="BalloonTextChar"/>
    <w:uiPriority w:val="99"/>
    <w:semiHidden w:val="1"/>
    <w:unhideWhenUsed w:val="1"/>
    <w:rsid w:val="00CF5F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F5FFE"/>
    <w:rPr>
      <w:rFonts w:ascii="Tahoma" w:cs="Tahoma" w:eastAsia="Times New Roman" w:hAnsi="Tahoma"/>
      <w:color w:val="000000"/>
      <w:kern w:val="28"/>
      <w:sz w:val="16"/>
      <w:szCs w:val="16"/>
    </w:rPr>
  </w:style>
  <w:style w:type="paragraph" w:styleId="ListParagraph">
    <w:name w:val="List Paragraph"/>
    <w:basedOn w:val="Normal"/>
    <w:uiPriority w:val="34"/>
    <w:qFormat w:val="1"/>
    <w:rsid w:val="006917B6"/>
    <w:pPr>
      <w:ind w:left="720"/>
      <w:contextualSpacing w:val="1"/>
    </w:pPr>
  </w:style>
  <w:style w:type="character" w:styleId="PlaceholderText">
    <w:name w:val="Placeholder Text"/>
    <w:basedOn w:val="DefaultParagraphFont"/>
    <w:uiPriority w:val="99"/>
    <w:semiHidden w:val="1"/>
    <w:rsid w:val="00AF402F"/>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7X95vFDHvgttLOiS0i97edt1Hw==">CgMxLjAaGwoBMBIWChQIB0IQCgdHZW9yZ2lhEgVDYXJkbzgAciExS2pxNC1RMnp4Nl9kc0hmQS1ReHF2blJrZk9aRnhqcWs=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2016-04-04T15:39:00Z</dcterms:created>
  <dc:creator>Tiffany T. Thompson</dc:creator>
</cp:coreProperties>
</file>